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2126"/>
        <w:gridCol w:w="4819"/>
      </w:tblGrid>
      <w:tr>
        <w:trPr>
          <w:trHeight w:val="1162"/>
        </w:trPr>
        <w:tc>
          <w:tcPr>
            <w:gridSpan w:val="4"/>
            <w:shd w:val="clear" w:color="ffffff" w:fill="e6e6e6"/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10488" w:type="dxa"/>
            <w:vAlign w:val="top"/>
            <w:textDirection w:val="lrTb"/>
            <w:noWrap w:val="false"/>
          </w:tcPr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«Социально-экономический лицей № 21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имени Героя России С.В. Самойлова»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276"/>
        </w:trPr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  Сиреневый бульвар, д.15, г. Псков, 180019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 (8112) 53-84-03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 w:after="0" w:line="276" w:lineRule="auto"/>
              <w:ind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факс: (8812)       53-84-03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658"/>
              <w:pBdr/>
              <w:spacing w:after="0" w:line="276" w:lineRule="auto"/>
              <w:ind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 е-mail:  org17@pskovedu. ru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58"/>
              <w:pBdr/>
              <w:spacing w:after="0" w:line="276" w:lineRule="auto"/>
              <w:ind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658"/>
        <w:pBdr/>
        <w:spacing w:after="0"/>
        <w:ind w:left="120"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726015</wp:posOffset>
                </wp:positionH>
                <wp:positionV relativeFrom="paragraph">
                  <wp:posOffset>85201</wp:posOffset>
                </wp:positionV>
                <wp:extent cx="5384380" cy="1301750"/>
                <wp:effectExtent l="0" t="0" r="0" b="0"/>
                <wp:wrapNone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947460" name=""/>
                        <pic:cNvPicPr/>
                        <pic:nvPr/>
                      </pic:nvPicPr>
                      <pic:blipFill>
                        <a:blip r:embed="rId9"/>
                        <a:srcRect l="0" t="18110" r="0" b="17322"/>
                        <a:stretch/>
                      </pic:blipFill>
                      <pic:spPr bwMode="auto">
                        <a:xfrm rot="0" flipH="0" flipV="0">
                          <a:off x="0" y="0"/>
                          <a:ext cx="5384379" cy="13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048;o:allowoverlap:true;o:allowincell:true;mso-position-horizontal-relative:text;margin-left:57.17pt;mso-position-horizontal:absolute;mso-position-vertical-relative:text;margin-top:6.71pt;mso-position-vertical:absolute;width:423.97pt;height:102.50pt;mso-wrap-distance-left:9.07pt;mso-wrap-distance-top:0.00pt;mso-wrap-distance-right:9.07pt;mso-wrap-distance-bottom:0.00pt;rotation:0;z-index:1;" stroked="f">
                <v:imagedata r:id="rId9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/>
        <w:ind/>
        <w:rPr/>
      </w:pPr>
      <w:r/>
      <w:r/>
      <w:r/>
    </w:p>
    <w:p>
      <w:pPr>
        <w:pStyle w:val="658"/>
        <w:pBdr/>
        <w:spacing w:after="0"/>
        <w:ind w:left="120"/>
        <w:rPr/>
      </w:pPr>
      <w:r/>
      <w:r/>
    </w:p>
    <w:p>
      <w:pPr>
        <w:pBdr/>
        <w:spacing/>
        <w:ind/>
        <w:rPr/>
      </w:pPr>
      <w:r/>
      <w:r/>
      <w:r/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/>
        <w:ind w:left="120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</w:rPr>
        <w:t xml:space="preserve">‌</w:t>
      </w:r>
      <w:r/>
    </w:p>
    <w:p>
      <w:pPr>
        <w:pBdr/>
        <w:spacing w:after="0"/>
        <w:ind w:left="120"/>
        <w:rPr/>
      </w:pPr>
      <w:r/>
      <w:r/>
    </w:p>
    <w:p>
      <w:pPr>
        <w:pBdr/>
        <w:spacing w:after="0"/>
        <w:ind w:left="120"/>
        <w:rPr/>
      </w:pP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РАБОЧАЯ ПРОГРАММА</w:t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color w:val="000000"/>
          <w:sz w:val="32"/>
          <w:szCs w:val="32"/>
          <w:highlight w:val="none"/>
        </w:rPr>
      </w:r>
    </w:p>
    <w:p>
      <w:pPr>
        <w:pStyle w:val="658"/>
        <w:pBdr/>
        <w:spacing w:after="0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32"/>
          <w:szCs w:val="32"/>
        </w:rPr>
        <w:t xml:space="preserve">курса внеурочной деятельности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58"/>
        <w:pBdr/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Художественный труд  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«Город мастеров»</w:t>
      </w:r>
      <w:r>
        <w:rPr>
          <w:sz w:val="32"/>
          <w:szCs w:val="32"/>
        </w:rPr>
      </w: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Bdr/>
        <w:spacing w:after="0"/>
        <w:ind w:left="0"/>
        <w:jc w:val="left"/>
        <w:rPr/>
      </w:pPr>
      <w:r/>
      <w:r/>
    </w:p>
    <w:p>
      <w:pPr>
        <w:pBdr/>
        <w:spacing w:after="0"/>
        <w:ind w:left="0"/>
        <w:jc w:val="left"/>
        <w:rPr/>
      </w:pPr>
      <w:r/>
      <w:r/>
    </w:p>
    <w:p>
      <w:pPr>
        <w:pBdr/>
        <w:spacing w:after="0"/>
        <w:ind w:left="0"/>
        <w:jc w:val="left"/>
        <w:rPr/>
      </w:pPr>
      <w:r/>
      <w:r/>
    </w:p>
    <w:p>
      <w:pPr>
        <w:pStyle w:val="658"/>
        <w:pBdr/>
        <w:spacing w:after="0"/>
        <w:ind w:left="0"/>
        <w:jc w:val="left"/>
        <w:rPr/>
      </w:pPr>
      <w:r/>
      <w:r/>
      <w:r/>
    </w:p>
    <w:p>
      <w:pPr>
        <w:pStyle w:val="658"/>
        <w:pBdr/>
        <w:spacing w:after="0"/>
        <w:ind w:left="120"/>
        <w:jc w:val="center"/>
        <w:rPr/>
      </w:pPr>
      <w:r/>
      <w:r/>
      <w:r/>
    </w:p>
    <w:p>
      <w:pPr>
        <w:pStyle w:val="658"/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t xml:space="preserve">    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Составитель  </w:t>
      </w:r>
      <w:r>
        <w:rPr>
          <w:rFonts w:ascii="Times New Roman" w:hAnsi="Times New Roman" w:eastAsia="Times New Roman"/>
          <w:sz w:val="28"/>
          <w:szCs w:val="28"/>
        </w:rPr>
        <w:t xml:space="preserve"> Михайлова И.Н.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                                                      Учитель начальных классов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                                             Срок реализации 1 год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                                      Возраст 10-11 лет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                                                          Направленность эстетическая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658"/>
        <w:pBdr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Bdr/>
        <w:spacing w:after="0"/>
        <w:ind w:left="12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Bdr/>
        <w:spacing w:after="0"/>
        <w:ind w:left="12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658"/>
        <w:pBdr/>
        <w:spacing w:after="0"/>
        <w:ind w:left="120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/>
      </w:pPr>
      <w:r/>
      <w:r/>
    </w:p>
    <w:p>
      <w:pPr>
        <w:pStyle w:val="658"/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</w:rPr>
      </w:pPr>
      <w:r>
        <w:t xml:space="preserve">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spacing w:after="0"/>
        <w:ind w:left="12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Программа по внеурочной деятельности «Художественный труд» для 3 класса разработана в соответствии с требованиями</w:t>
      </w: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федерального компонента Государственного стандарта начального общего образования второго поколения» 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Данная рабочая программа курса составлена на основе авторской программы Т.Н. Проснякова, Н.А. Цирулик по технологии «Умные руки» с учетом стандарта начального образования по технологии.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Общая характеристика курса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Проц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При выполнении работ на творческое воображение ребенок стоит перед необходимостью создать собственный образ и воплотить его в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изделии. Педагог может показать несколько образцов не для точного подражания, а как варианты выполнения задания. Художественной деятельности на занятиях придается особое значение как эффективному средству развития воображения и эстетического чувства детей.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На занятиях дети знакомятся с терминами, обозначающими технику изготовления изделий (аппликация, изонить, мозаика, оригами и т. д.). Овладение этими терминами и названиями операций, свойств материалов, будет важным вкладом в развитие речи детей.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Особое внимание на занятиях уделяется беседам. В беседах должны найти отражение следующие вопросы: историческое развитие деко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Подведение итогов осуществляется в виде проведения выставок, участие в различных конкурсах.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В программу входит ряд разделов «Работа с бумагой и картоном», «Работа с тканью», «Рукоделие из ниток», «Работа с природным материалом», «Работа с бросовым материалом».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Цель программы: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формирование художественно-творческих способностей обучающихся путём создания условий для самореализации личности;                                                                                                 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                  - развитие самостоятельности анализа и мышления;                                                                                         - воспитание любви и уважения к своему труду и труду взрослого человека, любви к родному краю и себе.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Цели будут достигнуты при условии «Я хочу это сделать сам».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Задачи программы: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обучить конкретным трудовым навыкам;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обучить детей безопасным приёмам работы с различными инструментами;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познакомить детей с терминологией, техниками работы по ручному труду;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формировать интерес к декоративно- прикладному искусству;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формировать чувство самоконтроля, взаимопомощи;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формировать эстетический, художественный вкус;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развивать образное мышление, творческие способности; творческую активность, воображение,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поддерживать проявления фантазии и самостоятельности детей при изготовлении поделок; 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прививать интерес к культуре своей Родины, к истокам народного творчества;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воспитывать нравственные качества детей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воспитывать эстетический вкус, культуру зрительного восприятия прекрасного, радость от совместного творчества;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содействовать формированию всесторонне развитой личности.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Педагогические принципы: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 принцип природ сообразно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сти, один из самых старых педагогических принципов: в процессе обучения следует опираться на возраст и потенциальные возможности учащихся, зоны их ближайшего развития; следует, направлять обучение на самовоспитание, самообразование и самообучение учащихся;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принцип гуманизации, суть которого состоит в том, что сам педагогический процесс строится на полном признании гражданских прав учащегося. Этот принцип ставит педагога и ученика на одну ступень - ученик заслуживает такого же уважения, как и педагог;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принцип целостности, проявляющийся в наличии единства и взаимосвязи всех компонентов педагогического процесса;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принцип культур сообразности - заключается в использовании в воспитании тех культурологических особенностей, которые свойственны данной среде.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Психологическое обеспечение программы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Психологическое обеспечение программы включает в себя следующие компоненты: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создание комфортной, доброжелательной атмосферы на занятиях;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формирование умений учащихся по данному виду обучения;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применение индивидуальных и групповых форм обучения.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Методические указания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 каждом разделе основное внимание уделяется рабочему месту, технике безопасности при работе с теми или иными инструментами, используемыми при изготовлении изделий.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Основные формы и методы работы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репродуктивный (воспроизводящий); объяснительно-иллюстративный (объяснение сопровождается демонстрацией наглядного материала); метод проблемного изложения (педагог ставит проблему и вместе с детьми ищет пути её решения); частично- поисковый; практический.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 проведении занятий используются как индивидуальные, так и групповые и коллективные формы работы.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Методологическая основа в достижении целевых ориентиров – реализация системно-деятельностного подхода в начальном обучении, предполагающая активизацию познавательной, художественно-эстетической деятельности каждого учащегося с учетом его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возрастных особенностей, индивидуальных потребностей и возможностей. Работа с комплектом учебных пособий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Важное направление в содержании программы «Художественное творчество» уделяется духовно-нравственному воспитанию младшего школьника. На уровне предметного содержания создаются условия для воспитания: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патриотизма: через активное познание истории материальной культуры и традиций своего и других народов;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ценностного отношения к прекрасному, формирования представлений об эстетических ценностях (знакомство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3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3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интеграция предметных областей в формировании целостной картины мира и развитии универсальных учебных действий;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формирование информационной грамотности современного школьника;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развитие коммуникативной компетентности;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Место курса в учебном плане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Курс «Художественный труд» которая призван решать следующие основные задачи: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формирование картины материальной и духовной культуры как продукта творческой предметно-преобразующей деятельности человека;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формирование первоначальных конструкторско-технологических знаний и умений;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воображения, творческого мышления;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формирование внутреннего плана деятельности на основе поэтапной отработки предметно-преобразовате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компьютера, поиска (проверки) необходимой информации в словарях, каталоге библиотеки.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В учебном плане на внеурочную деятельность по программе курса «Художественный труд» отводится 1 час в неделю, всего 34 часа.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Результаты изучения курса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Личностными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результатами изучения технологи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Предметными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результатами изучения технологии являются доступные по возрасту начальные сведения о технике, технол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Метапредметными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результатами изучения технологии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Личностные и метапредметные результаты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 результате изучения </w:t>
      </w: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курса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будут сформированы 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личностные, регулятивные, познавательные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 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коммуникативные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универсальные учебные действия как основа умения учиться.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 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сфере личностных универсальных учебных действий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 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сфере регулятивных универсальных учебных действий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выпускники овладеют всеми типами учебных действий, направленных на организацию своей работы в о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 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сфере познавательных универсальных учебных действий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выпускники научатся во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 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сфере коммуникативных универсальных учебных действий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, отображать предметное содержание и условия деятельности в сообщениях, важнейшими компонентами которых являются тексты.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Личностные универсальные учебные действия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 обучающихся будут сформированы: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интерес к новым видам прикладного творчества, к новым способам самовыражения;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устойчивый познавательный интерес к новым способам исследования технологий и материалов;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адекватное понимание причин успешности/неуспешности творческой деятельности.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Обучающийся получит возможность для формирования: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7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выраженной познавательной мотивации;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устойчивого интереса к новым способам познания;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Регулятивные универсальные учебные действия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Обучающийся научится: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принимать и сохранять учебно-творческую задачу;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планировать свои действия;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осуществлять итоговый и пошаговый контроль;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адекватно воспринимать оценку учителя;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различать способ и результат действия;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вносить коррективы в действия на основе их оценки и учёта сделанных ошибок;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выполнять учебные действия в материале, речи, уме.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Обучающийся получит возможность научиться: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проявлять познавательную инициативу;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самостоятельно учитывать выделенные учителем ориентиры действия в незнакомом материале;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преобразовывать практическую задачу в познавательную;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самостоятельно находить варианты решения творческой задачи.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Коммуникативные универсальные учебные действия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Учащиеся смогут: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1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поставленной творческой задачи;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работ;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формулировать собственное мнение и позицию;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договариваться, приходить к общему решению;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соблюдать корректность в высказываниях;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задавать вопросы по существу;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2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использовать речь для регуляции своего действия;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3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контролировать действия партнера;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Обучающийся получит возможность научиться: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4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учитывать разные мнения и обосновывать свою позицию;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владеть монологической и диалогической формой речи.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5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осуществлять взаимный контроль и оказывать партнерам в сотрудничестве необходимую взаимопомощь;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Познавательные универсальные учебные действия</w:t>
      </w:r>
      <w:r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i/>
          <w:color w:val="333333"/>
          <w:sz w:val="24"/>
          <w:szCs w:val="24"/>
          <w:lang w:eastAsia="ru-RU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Обучающийся научится: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высказываться в устной и письменной форме;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анализировать объекты, выделять главное;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осуществлять синтез (целое из частей);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проводить сравнение, сериацию, классификацию по разным критериям;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устанавливать причинно-следственные связи;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строить рассуждения об объекте;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обобщать (выделять класс объектов по к/л признаку);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подводить под понятие;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устанавливать аналогии;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6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и выводы.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Обучающийся получит возможность научиться: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7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7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7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использованию методов и приёмов художественно-творческой деятельности в основном учебном процессе и повседневной жизни.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В результате занятий по предложенной программе учащиеся получат возможность: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Расширить знания и представления о традиционных и современных материалах для прикладного творчества;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областями применения;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Познакомиться с новыми технологическими приемами обработки различных материалов;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Достичь оптимального для каждого уровня развития;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Сформировать систему универсальных учебных действий;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8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Сформировать навыки работы с информацией.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   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Содержание курса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Содержание программы нацелено на активизацию художественно-эстетической, познавательной деятель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ности каждого учащегося с учетом его возрастных особенностей, индивидуальных потребностей и возможностей, преемственность с дошкольными видами деятельности детей, формирование мотивации детей к труду, к активной деятельности на уроке и во внеурочное время.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Вводное занятие. Знакомство детей с режимом работы, инструментами, материалами, техникой безопасности.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бумагой и ка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ртоном. Теория – первоначальные сведения о свойствах бумаги, технология изготовления рельефных и объёмных форм. Практика – изготовление аппликаций и объёмных форм. Знакомство с техникой оригами, модульным оригами. Изготовление объёмных игрушек и фоторамок.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19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текстильными материалами. Теория – первоначальные сведения о тканях. Технология изготовления поделок. Практика – изготовление салфеток, ковриков.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пластическими материалами. Знакомство с правилами работы с пластическими материалами. Правила изготовления поделок из пластических материалов (пластилин, солёное тесто). Изготовление объёмных поделок и композиций.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природным материалом (заключает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0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бросовым материалом (это все то, что можно было без жалости выкинуть, а можно и использовать, дав волю безграничной детской фантазии).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Основные содержательные линии программы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направлены на личностное развитие учащихся,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 место, роль, значение и применение материала в окружающей жизни.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Связь прикладного творчества, осуществляемого во внеурочное время, с содержанием обучения по другим предметам обогащает занятия художественным трудом и повышает заинтересованность учащихся. Поэтому программой предусматриваются тематич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Система развивающего о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Виды учебной деятельности учащихся: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1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простейшие наблюдения и исследования свойств материалов, способов их обработки, конструкций, их свойств, принципов и приемов их создания;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1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моделирование, конструирование из разных материалов (по образцу, модели,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 условиям использования и области функционирования предмета, техническим условиям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numPr>
          <w:ilvl w:val="0"/>
          <w:numId w:val="21"/>
        </w:numPr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общий дизайн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, оформление);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- простейшее проектирование (принятие идеи, поиск и отбор необходимой информации, окончательный образ объекта, определение особенност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Разделы программы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I. «Работа с бумагой и картоном». (12 часов)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Бумага находит применение практически во всех областях человеческой деятельности. Трудно найти более подходящий материал для детского творчества, чем бумага. Бумага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один из самых доступных материалов, не требует большой набор инструментов при работе с ней. Очень ценное качество </w:t>
      </w:r>
      <w:r>
        <w:rPr>
          <w:rFonts w:ascii="Times New Roman" w:hAnsi="Times New Roman" w:eastAsia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бумаги 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– способность сохранять ту форму, которую ей придали, что позволяет изготавливать из неё различные поделки, игрушки, а так же предметы, которые мы можем использовать в повседневной жизни.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бумагой очень увлекательное и п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олезное занятие – развивает мелкую моторику, фантазию и творческую индивидуальность. Существует множество видов бумажного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1. Оригами. «Цыпленок».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2. Объемная водяная лилия.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3. Фантазии из «ладошек». Аппликация.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4. Новогодний ангелок.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5. Букет из роз.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6. Цветочные фантазии. Изделия в технике «торцевание».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7. Чудо-елочка.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8. Оригами-мозаика.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Темы для бесед: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«История создания бумаги», «Как появились ножницы».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II. «Работа с природным материалом». (4 часа)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1. Мозаика (с использованием семян, камешков, листьев).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2. Аппликация из листьев.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3. Аппликация из кленовых «парашютиков».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Темы для бесед: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«Флористика».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III. «Работа с тканью». (5 часов)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В ходе работы с тканью учащиеся знакомятся с основами дизайна, углубляют знания по конс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1. Аппликация из ткани.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2. Мягкая игрушка «Зайка-хозяйка».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333333"/>
          <w:sz w:val="24"/>
          <w:szCs w:val="24"/>
          <w:lang w:eastAsia="ru-RU"/>
        </w:rPr>
        <w:t xml:space="preserve">Темы для бесед: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«Откуда ткани к нам пришли?»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IV. «Рукоделие из ниток». (7 часов)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Нитки – один из самых ярких материалов. С помощью ниток, фактуры полотна-фона можно создавать прекрасные картины с различными сюжетами на разные темы.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Нитки являются достаточно простым и доступным подручным материалом для изготовления поделок, который, к тому же, имеется в каждом доме и с которым мы знакомы с самых ранних лет.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Ниткография, техника изонить также применяет в своей работе нитки.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1. Аппликация из нарезанных ниток.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2. Изонить. Открытка «Сердечко».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3. Коллективная работа «Корзина с цветами».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«Работа с бросовым материалом». (4 часа)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«Бросовый материал – это все то, что можно было без жалости выкинуть, а можно и использовать, дав волю безграничной детской фантазии».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Работа с такими материалами способствует развитию конструкторской деятельности детей. С помощь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Работа с разного рода материалами расширяет круг знаний детей об окружающем мире.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 1. Аппликация из фантиков.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 2. Панно из карандашных стружек.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  3. Моделирование. «Добрая коровушка»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240030</wp:posOffset>
                </wp:positionV>
                <wp:extent cx="5988685" cy="945642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88685" cy="945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524288;o:allowoverlap:true;o:allowincell:true;mso-position-horizontal-relative:page;margin-left:39.60pt;mso-position-horizontal:absolute;mso-position-vertical-relative:text;margin-top:18.90pt;mso-position-vertical:absolute;width:471.55pt;height:744.60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Тематическое планирование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-368934</wp:posOffset>
                </wp:positionV>
                <wp:extent cx="6408420" cy="170688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0842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58241;o:allowoverlap:true;o:allowincell:true;mso-position-horizontal-relative:page;mso-position-horizontal:center;mso-position-vertical-relative:text;margin-top:-29.05pt;mso-position-vertical:absolute;width:504.60pt;height:134.40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</w:r>
      <w:r>
        <w:rPr>
          <w:rFonts w:ascii="Times New Roman" w:hAnsi="Times New Roman"/>
          <w:b/>
          <w:bCs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4"/>
          <w:szCs w:val="24"/>
          <w:lang w:eastAsia="ru-RU"/>
        </w:rPr>
        <w:t xml:space="preserve">Ресурсы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http://podelkino.com/tag/podelki-iz-nitok/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http://lensut.narod.ru/brosovyi.htm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u w:val="single"/>
          <w:lang w:eastAsia="ru-RU"/>
        </w:rPr>
        <w:t xml:space="preserve">http://stranamasterov.ru/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u w:val="single"/>
          <w:lang w:eastAsia="ru-RU"/>
        </w:rPr>
        <w:t xml:space="preserve">http://allforchildren.ru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hd w:val="clear" w:color="auto" w:fill="ffffff"/>
        <w:spacing w:after="150" w:line="240" w:lineRule="auto"/>
        <w:ind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1. Т.Н. Проснякова, Н.А. Цирулик. Умные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 руки – Самара: Корпорация «Фёдоров», Издательство «Учебная литература», 2004.                                                                                                                      2. Т.Н. Проснякова, Н.А. Цирулик. Уроки творчества – Самара: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 Корпорация «Фёдоров», Издательство «Учебная литература», 2004.                                                                                                       3. С.И. Хлебникова, Н.А. Цирулик. Твори, выдумывай, пробуй! – Самара: Корпорация «Фёдоров»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, Издательство «Учебная литература», 2004.                                                                                                 4. Т.Н. Проснякова Творческая мастерская – Самара: Корпорация «Фёдоров», Издательство «Учебная литература», 2004.    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5. Г.И. Долженко. 100 поделок из бумаги-Ярославль: Академия развития, 2006.                                                6. Поделк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и из всякой всячины. Шухова С. – М: Айриспресс, 2008.                                                                7. Поделки из природного материала / автор-составитель О. В. Белякова. – М: АСТ. 2009.                           8. Лоскутная фантазия. Худ</w:t>
      </w:r>
      <w:r>
        <w:rPr>
          <w:rFonts w:ascii="Times New Roman" w:hAnsi="Times New Roman" w:eastAsia="Times New Roman"/>
          <w:color w:val="333333"/>
          <w:sz w:val="24"/>
          <w:szCs w:val="24"/>
          <w:lang w:eastAsia="ru-RU"/>
        </w:rPr>
        <w:t xml:space="preserve">ожественная аппликация. – М: АСТ. 2009                                                          9. Сайт Страна Мастеров                                                                                                                    10.Сайт Всё для детей</w:t>
      </w:r>
      <w:r>
        <w:rPr>
          <w:rFonts w:ascii="Times New Roman" w:hAnsi="Times New Roman"/>
          <w:color w:val="333333"/>
          <w:sz w:val="24"/>
          <w:szCs w:val="24"/>
        </w:rPr>
      </w:r>
      <w:r>
        <w:rPr>
          <w:rFonts w:ascii="Times New Roman" w:hAnsi="Times New Roman"/>
          <w:color w:val="333333"/>
          <w:sz w:val="24"/>
          <w:szCs w:val="24"/>
        </w:rPr>
      </w:r>
    </w:p>
    <w:p>
      <w:pPr>
        <w:pStyle w:val="658"/>
        <w:pBdr/>
        <w:spacing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58"/>
        <w:pBdr/>
        <w:spacing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h="16838" w:orient="landscape" w:w="11906"/>
      <w:pgMar w:top="720" w:right="720" w:bottom="720" w:left="72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0"/>
  </w:num>
  <w:num w:numId="15">
    <w:abstractNumId w:val="1"/>
  </w:num>
  <w:num w:numId="16">
    <w:abstractNumId w:val="16"/>
  </w:num>
  <w:num w:numId="17">
    <w:abstractNumId w:val="0"/>
  </w:num>
  <w:num w:numId="18">
    <w:abstractNumId w:val="18"/>
  </w:num>
  <w:num w:numId="19">
    <w:abstractNumId w:val="7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8"/>
    <w:next w:val="65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8"/>
    <w:next w:val="65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8"/>
    <w:next w:val="65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8"/>
    <w:next w:val="65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8"/>
    <w:next w:val="65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8"/>
    <w:next w:val="65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8"/>
    <w:next w:val="65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8"/>
    <w:next w:val="65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8"/>
    <w:next w:val="65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8"/>
    <w:next w:val="65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8"/>
    <w:next w:val="65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8"/>
    <w:next w:val="65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8"/>
    <w:next w:val="65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46">
    <w:name w:val="Caption"/>
    <w:basedOn w:val="658"/>
    <w:next w:val="6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8"/>
    <w:next w:val="65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8"/>
    <w:next w:val="65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8"/>
    <w:next w:val="65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8"/>
    <w:next w:val="65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8"/>
    <w:next w:val="65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8"/>
    <w:next w:val="65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8"/>
    <w:next w:val="65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8"/>
    <w:next w:val="65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8"/>
    <w:next w:val="65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8"/>
    <w:next w:val="658"/>
    <w:uiPriority w:val="99"/>
    <w:unhideWhenUsed/>
    <w:pPr>
      <w:pBdr/>
      <w:spacing w:after="0" w:afterAutospacing="0"/>
      <w:ind/>
    </w:pPr>
  </w:style>
  <w:style w:type="paragraph" w:styleId="658" w:default="1">
    <w:name w:val="Normal"/>
    <w:next w:val="658"/>
    <w:link w:val="658"/>
    <w:qFormat/>
    <w:pPr>
      <w:pBdr/>
      <w:spacing w:after="160" w:line="259" w:lineRule="auto"/>
      <w:ind/>
    </w:pPr>
    <w:rPr>
      <w:sz w:val="22"/>
      <w:szCs w:val="22"/>
      <w:lang w:val="ru-RU" w:eastAsia="en-US" w:bidi="ar-SA"/>
    </w:rPr>
  </w:style>
  <w:style w:type="paragraph" w:styleId="659">
    <w:name w:val="Заголовок 1"/>
    <w:basedOn w:val="658"/>
    <w:next w:val="658"/>
    <w:link w:val="67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Заголовок 2"/>
    <w:basedOn w:val="658"/>
    <w:next w:val="658"/>
    <w:link w:val="67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61">
    <w:name w:val="Заголовок 3"/>
    <w:basedOn w:val="658"/>
    <w:next w:val="65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Заголовок 4"/>
    <w:basedOn w:val="658"/>
    <w:next w:val="658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Заголовок 5"/>
    <w:basedOn w:val="658"/>
    <w:next w:val="65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Заголовок 6"/>
    <w:basedOn w:val="658"/>
    <w:next w:val="658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Заголовок 7"/>
    <w:basedOn w:val="658"/>
    <w:next w:val="65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Заголовок 8"/>
    <w:basedOn w:val="658"/>
    <w:next w:val="658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Заголовок 9"/>
    <w:basedOn w:val="658"/>
    <w:next w:val="65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Основной шрифт абзаца"/>
    <w:next w:val="668"/>
    <w:link w:val="658"/>
    <w:uiPriority w:val="1"/>
    <w:semiHidden/>
    <w:unhideWhenUsed/>
    <w:pPr>
      <w:pBdr/>
      <w:spacing/>
      <w:ind/>
    </w:pPr>
  </w:style>
  <w:style w:type="table" w:styleId="669">
    <w:name w:val="Обычная таблица"/>
    <w:next w:val="669"/>
    <w:link w:val="658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>
    <w:name w:val="Нет списка"/>
    <w:next w:val="670"/>
    <w:link w:val="658"/>
    <w:uiPriority w:val="99"/>
    <w:semiHidden/>
    <w:unhideWhenUsed/>
    <w:pPr>
      <w:pBdr/>
      <w:spacing/>
      <w:ind/>
    </w:pPr>
  </w:style>
  <w:style w:type="character" w:styleId="671">
    <w:name w:val="Заголовок 1 Знак"/>
    <w:next w:val="671"/>
    <w:link w:val="6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72">
    <w:name w:val="Заголовок 2 Знак"/>
    <w:next w:val="672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73">
    <w:name w:val="Заголовок 3 Знак"/>
    <w:next w:val="673"/>
    <w:link w:val="6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74">
    <w:name w:val="Заголовок 4 Знак"/>
    <w:next w:val="674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Заголовок 5 Знак"/>
    <w:next w:val="675"/>
    <w:link w:val="66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Заголовок 6 Знак"/>
    <w:next w:val="676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Заголовок 7 Знак"/>
    <w:next w:val="677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Заголовок 8 Знак"/>
    <w:next w:val="678"/>
    <w:link w:val="66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Заголовок 9 Знак"/>
    <w:next w:val="679"/>
    <w:link w:val="66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0">
    <w:name w:val="Абзац списка"/>
    <w:basedOn w:val="658"/>
    <w:next w:val="680"/>
    <w:link w:val="658"/>
    <w:uiPriority w:val="34"/>
    <w:qFormat/>
    <w:pPr>
      <w:pBdr/>
      <w:spacing/>
      <w:ind w:left="720"/>
      <w:contextualSpacing w:val="true"/>
    </w:pPr>
  </w:style>
  <w:style w:type="paragraph" w:styleId="681">
    <w:name w:val="Без интервала"/>
    <w:next w:val="681"/>
    <w:link w:val="658"/>
    <w:uiPriority w:val="1"/>
    <w:qFormat/>
    <w:pPr>
      <w:pBdr/>
      <w:spacing/>
      <w:ind/>
    </w:pPr>
    <w:rPr>
      <w:sz w:val="22"/>
      <w:szCs w:val="22"/>
      <w:lang w:val="ru-RU" w:eastAsia="en-US" w:bidi="ar-SA"/>
    </w:rPr>
  </w:style>
  <w:style w:type="paragraph" w:styleId="682">
    <w:name w:val="Заголовок"/>
    <w:basedOn w:val="658"/>
    <w:next w:val="658"/>
    <w:link w:val="68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3">
    <w:name w:val="Заголовок Знак"/>
    <w:next w:val="683"/>
    <w:link w:val="682"/>
    <w:uiPriority w:val="10"/>
    <w:pPr>
      <w:pBdr/>
      <w:spacing/>
      <w:ind/>
    </w:pPr>
    <w:rPr>
      <w:sz w:val="48"/>
      <w:szCs w:val="48"/>
    </w:rPr>
  </w:style>
  <w:style w:type="paragraph" w:styleId="684">
    <w:name w:val="Подзаголовок"/>
    <w:basedOn w:val="658"/>
    <w:next w:val="658"/>
    <w:link w:val="68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5">
    <w:name w:val="Подзаголовок Знак"/>
    <w:next w:val="685"/>
    <w:link w:val="684"/>
    <w:uiPriority w:val="11"/>
    <w:pPr>
      <w:pBdr/>
      <w:spacing/>
      <w:ind/>
    </w:pPr>
    <w:rPr>
      <w:sz w:val="24"/>
      <w:szCs w:val="24"/>
    </w:rPr>
  </w:style>
  <w:style w:type="paragraph" w:styleId="686">
    <w:name w:val="Цитата 2"/>
    <w:basedOn w:val="658"/>
    <w:next w:val="658"/>
    <w:link w:val="687"/>
    <w:uiPriority w:val="29"/>
    <w:qFormat/>
    <w:pPr>
      <w:pBdr/>
      <w:spacing/>
      <w:ind w:right="720" w:left="720"/>
    </w:pPr>
    <w:rPr>
      <w:i/>
    </w:rPr>
  </w:style>
  <w:style w:type="character" w:styleId="687">
    <w:name w:val="Цитата 2 Знак"/>
    <w:next w:val="687"/>
    <w:link w:val="686"/>
    <w:uiPriority w:val="29"/>
    <w:pPr>
      <w:pBdr/>
      <w:spacing/>
      <w:ind/>
    </w:pPr>
    <w:rPr>
      <w:i/>
    </w:rPr>
  </w:style>
  <w:style w:type="paragraph" w:styleId="688">
    <w:name w:val="Выделенная цитата"/>
    <w:basedOn w:val="658"/>
    <w:next w:val="658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9">
    <w:name w:val="Выделенная цитата Знак"/>
    <w:next w:val="689"/>
    <w:link w:val="688"/>
    <w:uiPriority w:val="30"/>
    <w:pPr>
      <w:pBdr/>
      <w:spacing/>
      <w:ind/>
    </w:pPr>
    <w:rPr>
      <w:i/>
    </w:rPr>
  </w:style>
  <w:style w:type="paragraph" w:styleId="690">
    <w:name w:val="Верхний колонтитул"/>
    <w:basedOn w:val="658"/>
    <w:next w:val="690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Верхний колонтитул Знак"/>
    <w:basedOn w:val="668"/>
    <w:next w:val="691"/>
    <w:link w:val="690"/>
    <w:uiPriority w:val="99"/>
    <w:pPr>
      <w:pBdr/>
      <w:spacing/>
      <w:ind/>
    </w:pPr>
  </w:style>
  <w:style w:type="paragraph" w:styleId="692">
    <w:name w:val="Нижний колонтитул"/>
    <w:basedOn w:val="658"/>
    <w:next w:val="692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3">
    <w:name w:val="Footer Char"/>
    <w:basedOn w:val="668"/>
    <w:next w:val="693"/>
    <w:link w:val="658"/>
    <w:uiPriority w:val="99"/>
    <w:pPr>
      <w:pBdr/>
      <w:spacing/>
      <w:ind/>
    </w:pPr>
  </w:style>
  <w:style w:type="paragraph" w:styleId="694">
    <w:name w:val="Название объекта"/>
    <w:basedOn w:val="658"/>
    <w:next w:val="658"/>
    <w:link w:val="658"/>
    <w:uiPriority w:val="35"/>
    <w:semiHidden/>
    <w:unhideWhenUsed/>
    <w:qFormat/>
    <w:pPr>
      <w:pBdr/>
      <w:spacing w:line="276" w:lineRule="auto"/>
      <w:ind/>
    </w:pPr>
    <w:rPr>
      <w:b/>
      <w:bCs/>
      <w:color w:val="4472c4"/>
      <w:sz w:val="18"/>
      <w:szCs w:val="18"/>
    </w:rPr>
  </w:style>
  <w:style w:type="character" w:styleId="695">
    <w:name w:val="Нижний колонтитул Знак"/>
    <w:next w:val="695"/>
    <w:link w:val="692"/>
    <w:uiPriority w:val="99"/>
    <w:pPr>
      <w:pBdr/>
      <w:spacing/>
      <w:ind/>
    </w:pPr>
  </w:style>
  <w:style w:type="table" w:styleId="696">
    <w:name w:val="Сетка таблицы"/>
    <w:basedOn w:val="669"/>
    <w:next w:val="696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basedOn w:val="669"/>
    <w:next w:val="697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Таблица простая 1"/>
    <w:basedOn w:val="669"/>
    <w:next w:val="698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Таблица простая 2"/>
    <w:basedOn w:val="669"/>
    <w:next w:val="699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Таблица простая 3"/>
    <w:basedOn w:val="669"/>
    <w:next w:val="70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Таблица простая 4"/>
    <w:basedOn w:val="669"/>
    <w:next w:val="70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Таблица простая 5"/>
    <w:basedOn w:val="669"/>
    <w:next w:val="70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Таблица-сетка 1 светлая"/>
    <w:basedOn w:val="669"/>
    <w:next w:val="70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669"/>
    <w:next w:val="70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669"/>
    <w:next w:val="70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669"/>
    <w:next w:val="70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669"/>
    <w:next w:val="70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669"/>
    <w:next w:val="70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669"/>
    <w:next w:val="70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Таблица-сетка 2"/>
    <w:basedOn w:val="669"/>
    <w:next w:val="71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669"/>
    <w:next w:val="71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669"/>
    <w:next w:val="71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669"/>
    <w:next w:val="71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669"/>
    <w:next w:val="71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669"/>
    <w:next w:val="71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669"/>
    <w:next w:val="71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Таблица-сетка 3"/>
    <w:basedOn w:val="669"/>
    <w:next w:val="71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669"/>
    <w:next w:val="71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669"/>
    <w:next w:val="71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669"/>
    <w:next w:val="72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669"/>
    <w:next w:val="72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669"/>
    <w:next w:val="72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669"/>
    <w:next w:val="72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Таблица-сетка 4"/>
    <w:basedOn w:val="669"/>
    <w:next w:val="724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669"/>
    <w:next w:val="725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669"/>
    <w:next w:val="726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669"/>
    <w:next w:val="727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669"/>
    <w:next w:val="728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669"/>
    <w:next w:val="729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669"/>
    <w:next w:val="730"/>
    <w:link w:val="658"/>
    <w:uiPriority w:val="5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Таблица-сетка 5 темная"/>
    <w:basedOn w:val="669"/>
    <w:next w:val="73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669"/>
    <w:next w:val="73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669"/>
    <w:next w:val="73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669"/>
    <w:next w:val="73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669"/>
    <w:next w:val="73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669"/>
    <w:next w:val="73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669"/>
    <w:next w:val="73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Таблица-сетка 6 цветная"/>
    <w:basedOn w:val="669"/>
    <w:next w:val="73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669"/>
    <w:next w:val="73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669"/>
    <w:next w:val="74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669"/>
    <w:next w:val="74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669"/>
    <w:next w:val="74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669"/>
    <w:next w:val="74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669"/>
    <w:next w:val="74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Таблица-сетка 7 цветная"/>
    <w:basedOn w:val="669"/>
    <w:next w:val="74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669"/>
    <w:next w:val="74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669"/>
    <w:next w:val="74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669"/>
    <w:next w:val="74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669"/>
    <w:next w:val="74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669"/>
    <w:next w:val="75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669"/>
    <w:next w:val="75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Список-таблица 1 светлая"/>
    <w:basedOn w:val="669"/>
    <w:next w:val="75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669"/>
    <w:next w:val="75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669"/>
    <w:next w:val="75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669"/>
    <w:next w:val="75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669"/>
    <w:next w:val="75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669"/>
    <w:next w:val="75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669"/>
    <w:next w:val="75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Список-таблица 2"/>
    <w:basedOn w:val="669"/>
    <w:next w:val="75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669"/>
    <w:next w:val="76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669"/>
    <w:next w:val="76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669"/>
    <w:next w:val="76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669"/>
    <w:next w:val="76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669"/>
    <w:next w:val="76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669"/>
    <w:next w:val="76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Список-таблица 3"/>
    <w:basedOn w:val="669"/>
    <w:next w:val="76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669"/>
    <w:next w:val="76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669"/>
    <w:next w:val="76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669"/>
    <w:next w:val="76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669"/>
    <w:next w:val="77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669"/>
    <w:next w:val="77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669"/>
    <w:next w:val="77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Список-таблица 4"/>
    <w:basedOn w:val="669"/>
    <w:next w:val="77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669"/>
    <w:next w:val="77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669"/>
    <w:next w:val="77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669"/>
    <w:next w:val="77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669"/>
    <w:next w:val="77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669"/>
    <w:next w:val="77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669"/>
    <w:next w:val="77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Список-таблица 5 темная"/>
    <w:basedOn w:val="669"/>
    <w:next w:val="78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669"/>
    <w:next w:val="78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669"/>
    <w:next w:val="78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669"/>
    <w:next w:val="78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669"/>
    <w:next w:val="78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669"/>
    <w:next w:val="78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669"/>
    <w:next w:val="78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Список-таблица 6 цветная"/>
    <w:basedOn w:val="669"/>
    <w:next w:val="78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669"/>
    <w:next w:val="78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669"/>
    <w:next w:val="78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669"/>
    <w:next w:val="79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669"/>
    <w:next w:val="79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669"/>
    <w:next w:val="792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669"/>
    <w:next w:val="793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Список-таблица 7 цветная"/>
    <w:basedOn w:val="669"/>
    <w:next w:val="794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669"/>
    <w:next w:val="79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669"/>
    <w:next w:val="79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669"/>
    <w:next w:val="79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669"/>
    <w:next w:val="79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669"/>
    <w:next w:val="79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669"/>
    <w:next w:val="80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669"/>
    <w:next w:val="801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669"/>
    <w:next w:val="802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669"/>
    <w:next w:val="803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669"/>
    <w:next w:val="804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669"/>
    <w:next w:val="805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669"/>
    <w:next w:val="806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669"/>
    <w:next w:val="807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669"/>
    <w:next w:val="808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669"/>
    <w:next w:val="809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669"/>
    <w:next w:val="810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669"/>
    <w:next w:val="811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669"/>
    <w:next w:val="812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669"/>
    <w:next w:val="813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669"/>
    <w:next w:val="814"/>
    <w:link w:val="65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669"/>
    <w:next w:val="815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669"/>
    <w:next w:val="816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669"/>
    <w:next w:val="817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669"/>
    <w:next w:val="818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669"/>
    <w:next w:val="819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669"/>
    <w:next w:val="820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669"/>
    <w:next w:val="821"/>
    <w:link w:val="658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Гиперссылка"/>
    <w:next w:val="822"/>
    <w:link w:val="658"/>
    <w:uiPriority w:val="99"/>
    <w:unhideWhenUsed/>
    <w:pPr>
      <w:pBdr/>
      <w:spacing/>
      <w:ind/>
    </w:pPr>
    <w:rPr>
      <w:color w:val="0563c1"/>
      <w:u w:val="single"/>
    </w:rPr>
  </w:style>
  <w:style w:type="paragraph" w:styleId="823">
    <w:name w:val="Текст сноски"/>
    <w:basedOn w:val="658"/>
    <w:next w:val="823"/>
    <w:link w:val="82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4">
    <w:name w:val="Текст сноски Знак"/>
    <w:next w:val="824"/>
    <w:link w:val="823"/>
    <w:uiPriority w:val="99"/>
    <w:pPr>
      <w:pBdr/>
      <w:spacing/>
      <w:ind/>
    </w:pPr>
    <w:rPr>
      <w:sz w:val="18"/>
    </w:rPr>
  </w:style>
  <w:style w:type="character" w:styleId="825">
    <w:name w:val="Знак сноски"/>
    <w:next w:val="825"/>
    <w:link w:val="658"/>
    <w:uiPriority w:val="99"/>
    <w:unhideWhenUsed/>
    <w:pPr>
      <w:pBdr/>
      <w:spacing/>
      <w:ind/>
    </w:pPr>
    <w:rPr>
      <w:vertAlign w:val="superscript"/>
    </w:rPr>
  </w:style>
  <w:style w:type="paragraph" w:styleId="826">
    <w:name w:val="Текст концевой сноски"/>
    <w:basedOn w:val="658"/>
    <w:next w:val="826"/>
    <w:link w:val="82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7">
    <w:name w:val="Текст концевой сноски Знак"/>
    <w:next w:val="827"/>
    <w:link w:val="826"/>
    <w:uiPriority w:val="99"/>
    <w:pPr>
      <w:pBdr/>
      <w:spacing/>
      <w:ind/>
    </w:pPr>
    <w:rPr>
      <w:sz w:val="20"/>
    </w:rPr>
  </w:style>
  <w:style w:type="character" w:styleId="828">
    <w:name w:val="Знак концевой сноски"/>
    <w:next w:val="828"/>
    <w:link w:val="658"/>
    <w:uiPriority w:val="99"/>
    <w:semiHidden/>
    <w:unhideWhenUsed/>
    <w:pPr>
      <w:pBdr/>
      <w:spacing/>
      <w:ind/>
    </w:pPr>
    <w:rPr>
      <w:vertAlign w:val="superscript"/>
    </w:rPr>
  </w:style>
  <w:style w:type="paragraph" w:styleId="829">
    <w:name w:val="Оглавление 1"/>
    <w:basedOn w:val="658"/>
    <w:next w:val="658"/>
    <w:link w:val="658"/>
    <w:uiPriority w:val="39"/>
    <w:unhideWhenUsed/>
    <w:pPr>
      <w:pBdr/>
      <w:spacing w:after="57"/>
      <w:ind w:right="0" w:firstLine="0" w:left="0"/>
    </w:pPr>
  </w:style>
  <w:style w:type="paragraph" w:styleId="830">
    <w:name w:val="Оглавление 2"/>
    <w:basedOn w:val="658"/>
    <w:next w:val="658"/>
    <w:link w:val="658"/>
    <w:uiPriority w:val="39"/>
    <w:unhideWhenUsed/>
    <w:pPr>
      <w:pBdr/>
      <w:spacing w:after="57"/>
      <w:ind w:right="0" w:firstLine="0" w:left="283"/>
    </w:pPr>
  </w:style>
  <w:style w:type="paragraph" w:styleId="831">
    <w:name w:val="Оглавление 3"/>
    <w:basedOn w:val="658"/>
    <w:next w:val="658"/>
    <w:link w:val="658"/>
    <w:uiPriority w:val="39"/>
    <w:unhideWhenUsed/>
    <w:pPr>
      <w:pBdr/>
      <w:spacing w:after="57"/>
      <w:ind w:right="0" w:firstLine="0" w:left="567"/>
    </w:pPr>
  </w:style>
  <w:style w:type="paragraph" w:styleId="832">
    <w:name w:val="Оглавление 4"/>
    <w:basedOn w:val="658"/>
    <w:next w:val="658"/>
    <w:link w:val="658"/>
    <w:uiPriority w:val="39"/>
    <w:unhideWhenUsed/>
    <w:pPr>
      <w:pBdr/>
      <w:spacing w:after="57"/>
      <w:ind w:right="0" w:firstLine="0" w:left="850"/>
    </w:pPr>
  </w:style>
  <w:style w:type="paragraph" w:styleId="833">
    <w:name w:val="Оглавление 5"/>
    <w:basedOn w:val="658"/>
    <w:next w:val="658"/>
    <w:link w:val="658"/>
    <w:uiPriority w:val="39"/>
    <w:unhideWhenUsed/>
    <w:pPr>
      <w:pBdr/>
      <w:spacing w:after="57"/>
      <w:ind w:right="0" w:firstLine="0" w:left="1134"/>
    </w:pPr>
  </w:style>
  <w:style w:type="paragraph" w:styleId="834">
    <w:name w:val="Оглавление 6"/>
    <w:basedOn w:val="658"/>
    <w:next w:val="658"/>
    <w:link w:val="658"/>
    <w:uiPriority w:val="39"/>
    <w:unhideWhenUsed/>
    <w:pPr>
      <w:pBdr/>
      <w:spacing w:after="57"/>
      <w:ind w:right="0" w:firstLine="0" w:left="1417"/>
    </w:pPr>
  </w:style>
  <w:style w:type="paragraph" w:styleId="835">
    <w:name w:val="Оглавление 7"/>
    <w:basedOn w:val="658"/>
    <w:next w:val="658"/>
    <w:link w:val="658"/>
    <w:uiPriority w:val="39"/>
    <w:unhideWhenUsed/>
    <w:pPr>
      <w:pBdr/>
      <w:spacing w:after="57"/>
      <w:ind w:right="0" w:firstLine="0" w:left="1701"/>
    </w:pPr>
  </w:style>
  <w:style w:type="paragraph" w:styleId="836">
    <w:name w:val="Оглавление 8"/>
    <w:basedOn w:val="658"/>
    <w:next w:val="658"/>
    <w:link w:val="658"/>
    <w:uiPriority w:val="39"/>
    <w:unhideWhenUsed/>
    <w:pPr>
      <w:pBdr/>
      <w:spacing w:after="57"/>
      <w:ind w:right="0" w:firstLine="0" w:left="1984"/>
    </w:pPr>
  </w:style>
  <w:style w:type="paragraph" w:styleId="837">
    <w:name w:val="Оглавление 9"/>
    <w:basedOn w:val="658"/>
    <w:next w:val="658"/>
    <w:link w:val="658"/>
    <w:uiPriority w:val="39"/>
    <w:unhideWhenUsed/>
    <w:pPr>
      <w:pBdr/>
      <w:spacing w:after="57"/>
      <w:ind w:right="0" w:firstLine="0" w:left="2268"/>
    </w:pPr>
  </w:style>
  <w:style w:type="paragraph" w:styleId="838">
    <w:name w:val="Заголовок оглавления"/>
    <w:next w:val="838"/>
    <w:link w:val="658"/>
    <w:uiPriority w:val="39"/>
    <w:unhideWhenUsed/>
    <w:pPr>
      <w:pBdr/>
      <w:spacing w:after="160" w:line="259" w:lineRule="auto"/>
      <w:ind/>
    </w:pPr>
    <w:rPr>
      <w:sz w:val="22"/>
      <w:szCs w:val="22"/>
      <w:lang w:val="ru-RU" w:eastAsia="en-US" w:bidi="ar-SA"/>
    </w:rPr>
  </w:style>
  <w:style w:type="paragraph" w:styleId="839">
    <w:name w:val="Перечень рисунков"/>
    <w:basedOn w:val="658"/>
    <w:next w:val="658"/>
    <w:link w:val="658"/>
    <w:uiPriority w:val="99"/>
    <w:unhideWhenUsed/>
    <w:pPr>
      <w:pBdr/>
      <w:spacing w:after="0" w:afterAutospacing="0"/>
      <w:ind/>
    </w:pPr>
  </w:style>
  <w:style w:type="character" w:styleId="2398" w:default="1">
    <w:name w:val="Default Paragraph Font"/>
    <w:uiPriority w:val="1"/>
    <w:semiHidden/>
    <w:unhideWhenUsed/>
    <w:pPr>
      <w:pBdr/>
      <w:spacing/>
      <w:ind/>
    </w:pPr>
  </w:style>
  <w:style w:type="numbering" w:styleId="2399" w:default="1">
    <w:name w:val="No List"/>
    <w:uiPriority w:val="99"/>
    <w:semiHidden/>
    <w:unhideWhenUsed/>
    <w:pPr>
      <w:pBdr/>
      <w:spacing/>
      <w:ind/>
    </w:pPr>
  </w:style>
  <w:style w:type="table" w:styleId="240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emf"/><Relationship Id="rId11" Type="http://schemas.openxmlformats.org/officeDocument/2006/relationships/image" Target="media/image3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revision>3</cp:revision>
  <dcterms:created xsi:type="dcterms:W3CDTF">2025-03-13T06:19:00Z</dcterms:created>
  <dcterms:modified xsi:type="dcterms:W3CDTF">2025-03-27T08:02:28Z</dcterms:modified>
  <cp:version>1048576</cp:version>
</cp:coreProperties>
</file>