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57" w:rsidRPr="00041A57" w:rsidRDefault="00041A57" w:rsidP="00041A57">
      <w:pPr>
        <w:widowControl w:val="0"/>
        <w:autoSpaceDE w:val="0"/>
        <w:autoSpaceDN w:val="0"/>
        <w:spacing w:before="285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A95662" wp14:editId="1C63AE6B">
            <wp:extent cx="1706132" cy="1409700"/>
            <wp:effectExtent l="0" t="0" r="8890" b="0"/>
            <wp:docPr id="1" name="Рисунок 1" descr="C:\Users\Лесоруб Саша\Desktop\д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оруб Саша\Desktop\ди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222" cy="141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98" w:lineRule="exact"/>
        <w:ind w:left="2602" w:right="246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041A57">
        <w:rPr>
          <w:rFonts w:ascii="Times New Roman" w:eastAsia="Times New Roman" w:hAnsi="Times New Roman" w:cs="Times New Roman"/>
          <w:b/>
          <w:sz w:val="26"/>
        </w:rPr>
        <w:t>УЧЕБНЫЙ</w:t>
      </w:r>
      <w:r w:rsidRPr="00041A57">
        <w:rPr>
          <w:rFonts w:ascii="Times New Roman" w:eastAsia="Times New Roman" w:hAnsi="Times New Roman" w:cs="Times New Roman"/>
          <w:b/>
          <w:spacing w:val="50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pacing w:val="-4"/>
          <w:sz w:val="26"/>
        </w:rPr>
        <w:t>ПЛАН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602" w:right="246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041A57">
        <w:rPr>
          <w:rFonts w:ascii="Times New Roman" w:eastAsia="Times New Roman" w:hAnsi="Times New Roman" w:cs="Times New Roman"/>
          <w:b/>
          <w:sz w:val="26"/>
        </w:rPr>
        <w:t>ОСНОВНОГО</w:t>
      </w:r>
      <w:r w:rsidRPr="00041A57">
        <w:rPr>
          <w:rFonts w:ascii="Times New Roman" w:eastAsia="Times New Roman" w:hAnsi="Times New Roman" w:cs="Times New Roman"/>
          <w:b/>
          <w:spacing w:val="-17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ОБЩЕГО</w:t>
      </w:r>
      <w:r w:rsidRPr="00041A57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ОБРАЗОВАНИЯ НА 2024-2025 УЧЕБНЫЙ ГОД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99" w:lineRule="exact"/>
        <w:ind w:left="14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041A57">
        <w:rPr>
          <w:rFonts w:ascii="Times New Roman" w:eastAsia="Times New Roman" w:hAnsi="Times New Roman" w:cs="Times New Roman"/>
          <w:b/>
          <w:sz w:val="26"/>
        </w:rPr>
        <w:t>(для</w:t>
      </w:r>
      <w:r w:rsidRPr="00041A57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proofErr w:type="gramStart"/>
      <w:r w:rsidRPr="00041A57">
        <w:rPr>
          <w:rFonts w:ascii="Times New Roman" w:eastAsia="Times New Roman" w:hAnsi="Times New Roman" w:cs="Times New Roman"/>
          <w:b/>
          <w:sz w:val="26"/>
        </w:rPr>
        <w:t>обучающихся</w:t>
      </w:r>
      <w:proofErr w:type="gramEnd"/>
      <w:r w:rsidRPr="00041A57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с</w:t>
      </w:r>
      <w:r w:rsidRPr="00041A57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="00F242D8">
        <w:rPr>
          <w:rFonts w:ascii="Times New Roman" w:eastAsia="Times New Roman" w:hAnsi="Times New Roman" w:cs="Times New Roman"/>
          <w:b/>
          <w:spacing w:val="-5"/>
          <w:sz w:val="26"/>
        </w:rPr>
        <w:t xml:space="preserve">задержкой психического развития </w:t>
      </w:r>
      <w:bookmarkStart w:id="0" w:name="_GoBack"/>
      <w:bookmarkEnd w:id="0"/>
      <w:r w:rsidRPr="00041A57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по</w:t>
      </w:r>
      <w:r w:rsidRPr="00041A57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варианту</w:t>
      </w:r>
      <w:r w:rsidRPr="00041A57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ФАОП</w:t>
      </w:r>
      <w:r w:rsidRPr="00041A57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="00820BCF">
        <w:rPr>
          <w:rFonts w:ascii="Times New Roman" w:eastAsia="Times New Roman" w:hAnsi="Times New Roman" w:cs="Times New Roman"/>
          <w:b/>
          <w:spacing w:val="-4"/>
          <w:sz w:val="26"/>
        </w:rPr>
        <w:t>7</w:t>
      </w:r>
      <w:r w:rsidRPr="00041A57">
        <w:rPr>
          <w:rFonts w:ascii="Times New Roman" w:eastAsia="Times New Roman" w:hAnsi="Times New Roman" w:cs="Times New Roman"/>
          <w:b/>
          <w:spacing w:val="-4"/>
          <w:sz w:val="26"/>
        </w:rPr>
        <w:t>)</w:t>
      </w:r>
    </w:p>
    <w:p w:rsidR="00041A57" w:rsidRPr="00041A57" w:rsidRDefault="00041A57" w:rsidP="00041A57">
      <w:pPr>
        <w:widowControl w:val="0"/>
        <w:autoSpaceDE w:val="0"/>
        <w:autoSpaceDN w:val="0"/>
        <w:spacing w:before="293" w:after="0" w:line="298" w:lineRule="exact"/>
        <w:ind w:left="40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pacing w:val="-2"/>
          <w:sz w:val="26"/>
          <w:szCs w:val="26"/>
        </w:rPr>
        <w:t>Пояснительная</w:t>
      </w:r>
      <w:r w:rsidRPr="00041A5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pacing w:val="-2"/>
          <w:sz w:val="26"/>
          <w:szCs w:val="26"/>
        </w:rPr>
        <w:t>записка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Учебный план МБОУ «СЭЛ №21» составлен на основании федерального государственного стандарта начального общего образования для обучающихся с ограниченными возможностями здоровья</w:t>
      </w:r>
      <w:r w:rsidRPr="00041A5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- ФГОС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4F4268">
        <w:rPr>
          <w:rFonts w:ascii="Times New Roman" w:eastAsia="Times New Roman" w:hAnsi="Times New Roman" w:cs="Times New Roman"/>
          <w:sz w:val="26"/>
          <w:szCs w:val="26"/>
        </w:rPr>
        <w:t>для детей с ЗПР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F426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041A57">
        <w:rPr>
          <w:rFonts w:ascii="Times New Roman" w:eastAsia="Times New Roman" w:hAnsi="Times New Roman" w:cs="Times New Roman"/>
          <w:spacing w:val="-2"/>
          <w:sz w:val="26"/>
          <w:szCs w:val="26"/>
        </w:rPr>
        <w:t>варианта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№1 федерального учебного плана федеральной образовательной программы начального общего образования (далее - ФОП ООО), федеральной адаптированной образовательной программы основного общего образования для обучающихся с ограниченными возможностями здоровья (далее – ФАОП ООО </w:t>
      </w:r>
      <w:r w:rsidR="004F4268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="004F4268">
        <w:rPr>
          <w:rFonts w:ascii="Times New Roman" w:eastAsia="Times New Roman" w:hAnsi="Times New Roman" w:cs="Times New Roman"/>
          <w:sz w:val="26"/>
          <w:szCs w:val="26"/>
        </w:rPr>
        <w:t xml:space="preserve"> детей с ЗПР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F426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) и перспективного учебного плана образовательной</w:t>
      </w:r>
      <w:r w:rsidRPr="00041A57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4F4268">
        <w:rPr>
          <w:rFonts w:ascii="Times New Roman" w:eastAsia="Times New Roman" w:hAnsi="Times New Roman" w:cs="Times New Roman"/>
          <w:sz w:val="26"/>
          <w:szCs w:val="26"/>
        </w:rPr>
        <w:t>программы основного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 лицея и действует в 5-9 классах в 2024-2025 учебном году.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3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Учебный план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МБОУ «СЭЛ №21», фиксирует общий объем нагрузки, максимальный объём аудиторной нагрузки обучающихся, состав и структуру предметных областей, распределяет по годам обучения учебные предметы, курсы, дисциплины (модули), практики,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иные виды учебной деятельности и формы промежуточной аттестации.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4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Учебный план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 полном объеме реализацию требований ФГОС ООО для детей с</w:t>
      </w:r>
      <w:r w:rsidR="004F4268">
        <w:rPr>
          <w:rFonts w:ascii="Times New Roman" w:eastAsia="Times New Roman" w:hAnsi="Times New Roman" w:cs="Times New Roman"/>
          <w:sz w:val="26"/>
          <w:szCs w:val="26"/>
        </w:rPr>
        <w:t xml:space="preserve"> ЗПР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F426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. и ФАОП ООО </w:t>
      </w:r>
      <w:r w:rsidR="004F4268">
        <w:rPr>
          <w:rFonts w:ascii="Times New Roman" w:eastAsia="Times New Roman" w:hAnsi="Times New Roman" w:cs="Times New Roman"/>
          <w:sz w:val="26"/>
          <w:szCs w:val="26"/>
        </w:rPr>
        <w:t>для детей с ЗПР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F426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5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На основании рекомендаций ПМПК, особенностей развития ребенка формируется индивидуальная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траектория развития ученика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через системную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интеграцию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урочной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>, коррекционно-развивающей, внеурочной деятельности.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5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Реализация ФАОП ООО </w:t>
      </w:r>
      <w:r w:rsidR="00E85DF7">
        <w:rPr>
          <w:rFonts w:ascii="Times New Roman" w:eastAsia="Times New Roman" w:hAnsi="Times New Roman" w:cs="Times New Roman"/>
          <w:sz w:val="26"/>
          <w:szCs w:val="26"/>
        </w:rPr>
        <w:t>для детей с ЗПР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E85DF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. предполагает, что обучающиеся получат образование, соответствующее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по конечным достижениям с образованием сверстников с нормальным речевым развитием, находясь в их среде и в те же сроки обучения. Нормативный срок освоения ФАОП </w:t>
      </w:r>
      <w:r w:rsidR="00E85DF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ОО </w:t>
      </w:r>
      <w:r w:rsidR="00E85DF7">
        <w:rPr>
          <w:rFonts w:ascii="Times New Roman" w:eastAsia="Times New Roman" w:hAnsi="Times New Roman" w:cs="Times New Roman"/>
          <w:sz w:val="26"/>
          <w:szCs w:val="26"/>
        </w:rPr>
        <w:t>для детей с ЗПР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E85DF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.– 5 лет.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39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Обучение по ФАОП ООО </w:t>
      </w:r>
      <w:r w:rsidR="00E85DF7">
        <w:rPr>
          <w:rFonts w:ascii="Times New Roman" w:eastAsia="Times New Roman" w:hAnsi="Times New Roman" w:cs="Times New Roman"/>
          <w:sz w:val="26"/>
          <w:szCs w:val="26"/>
        </w:rPr>
        <w:t>для детей с ЗПР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E85DF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. в лицее организуется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на условиях инклюзии в рамках общеобразовательного класса</w:t>
      </w:r>
      <w:r w:rsidR="00E85DF7">
        <w:rPr>
          <w:rFonts w:ascii="Times New Roman" w:eastAsia="Times New Roman" w:hAnsi="Times New Roman" w:cs="Times New Roman"/>
          <w:sz w:val="26"/>
          <w:szCs w:val="26"/>
        </w:rPr>
        <w:t>, а также в условиях класса коррекции (6д)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1A57" w:rsidRPr="00041A57" w:rsidRDefault="00041A57" w:rsidP="00041A57">
      <w:pPr>
        <w:widowControl w:val="0"/>
        <w:autoSpaceDE w:val="0"/>
        <w:autoSpaceDN w:val="0"/>
        <w:spacing w:before="1" w:after="0" w:line="298" w:lineRule="exact"/>
        <w:ind w:left="10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Языком</w:t>
      </w:r>
      <w:r w:rsidRPr="00041A5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041A5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41A5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лицее</w:t>
      </w:r>
      <w:r w:rsidRPr="00041A5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041A5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русский</w:t>
      </w:r>
      <w:r w:rsidRPr="00041A5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pacing w:val="-2"/>
          <w:sz w:val="26"/>
          <w:szCs w:val="26"/>
        </w:rPr>
        <w:t>язык.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Программы основного общего образования реализуются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рамках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пятидневной учебной недели.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0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Учебный план лицея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обеспечивает выполнение гигиенических требований к режиму образовательного процесса, установленных СанПиН.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37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Общее количество учебных недель для обучающихся 5 классе – 29 часов, в 6 – 30 часов, в 7 – 32 часа, 8-9 классах – 33 часа.</w:t>
      </w:r>
    </w:p>
    <w:p w:rsidR="00041A57" w:rsidRPr="00041A57" w:rsidRDefault="00041A57" w:rsidP="00041A57">
      <w:pPr>
        <w:widowControl w:val="0"/>
        <w:autoSpaceDE w:val="0"/>
        <w:autoSpaceDN w:val="0"/>
        <w:spacing w:before="2" w:after="0" w:line="240" w:lineRule="auto"/>
        <w:ind w:left="282" w:right="137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Количество часов, отведенных на освоение обучающимися учебного плана лицея, состоящего из обязательной части и части, формируемой участниками образовательного процесса,</w:t>
      </w:r>
      <w:r w:rsidRPr="00041A57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41A5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совокупности</w:t>
      </w:r>
      <w:r w:rsidRPr="00041A5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041A5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превышает</w:t>
      </w:r>
      <w:r w:rsidRPr="00041A57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величину</w:t>
      </w:r>
      <w:r w:rsidRPr="00041A5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недельной</w:t>
      </w:r>
      <w:r w:rsidRPr="00041A5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041A5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нагрузки:</w:t>
      </w:r>
      <w:r w:rsidRPr="00041A5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для обучающихся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5-9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-х</w:t>
      </w:r>
      <w:r w:rsidRPr="00041A5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классов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041A5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Pr="00041A5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41A5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часов</w:t>
      </w:r>
      <w:r w:rsidRPr="00041A5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041A57">
        <w:rPr>
          <w:rFonts w:ascii="Times New Roman" w:eastAsia="Times New Roman" w:hAnsi="Times New Roman" w:cs="Times New Roman"/>
          <w:spacing w:val="-2"/>
          <w:sz w:val="26"/>
          <w:szCs w:val="26"/>
        </w:rPr>
        <w:t>неделю.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Часть учебного плана, формируемая участниками образовательных отношений,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lastRenderedPageBreak/>
        <w:t>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В Муниципальное бюджетное общеобразовательное учреждение "Социально-экономический лицей №21 им. Героя России С.В.  Самойлова" языком обучения является русский язык.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изучении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предметов технология, иностранный язык, информатика осуществляется деление учащихся на подгруппы.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Промежуточная/годовая аттестация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за четверть осуществляется в соответствии с календарным учебным графиком.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041A57">
        <w:rPr>
          <w:rFonts w:ascii="Times New Roman" w:eastAsia="Times New Roman" w:hAnsi="Times New Roman" w:cs="Times New Roman"/>
          <w:sz w:val="26"/>
          <w:szCs w:val="26"/>
        </w:rPr>
        <w:t>безотметочными</w:t>
      </w:r>
      <w:proofErr w:type="spell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и оцениваются «зачет» или «незачет» по итогам четверти. 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br/>
        <w:t xml:space="preserve">текущего контроля успеваемости и промежуточной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Муниципальное бюджетное общеобразовательное учреждение "Социально-экономический лицей №21 им. Героя России С.В. Самойлова". 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Освоение основной образовательной программ основного общего образования завершается итоговой аттестацией. Учебный план лицея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не предусматривает изучение предметов обязательной предметной области </w:t>
      </w:r>
      <w:r w:rsidRPr="00041A57">
        <w:rPr>
          <w:rFonts w:ascii="Times New Roman" w:eastAsia="Times New Roman" w:hAnsi="Times New Roman" w:cs="Times New Roman"/>
          <w:i/>
          <w:sz w:val="26"/>
          <w:szCs w:val="26"/>
        </w:rPr>
        <w:t xml:space="preserve">«Родной язык и литературное чтение на родном языке»,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как родители (законные представители) не выразили в заявлениях желания изучать учебные предметы: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«Родной язык», «Литературное чтение на родном языке».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Внеурочная деятельность содержательно взаимосвязана с предметами обязательной части, направлена на обеспечение индивидуальных образовательных запросов учащихся, гармоничное развитие младших школьников.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2" w:firstLine="679"/>
        <w:jc w:val="both"/>
        <w:rPr>
          <w:rFonts w:ascii="Times New Roman" w:eastAsia="Times New Roman" w:hAnsi="Times New Roman" w:cs="Times New Roman"/>
          <w:szCs w:val="26"/>
        </w:rPr>
      </w:pP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Коррекционная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занятия являются обязательными, реализуются во</w:t>
      </w:r>
      <w:r w:rsidRPr="00041A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внеурочное время. Программа коррекционной работы разрабатывается в зависимости от особых образовательных потребностей обучающихся и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фронтальными и индивидуальными коррекционно-развивающими занятиями (</w:t>
      </w:r>
      <w:proofErr w:type="spellStart"/>
      <w:r w:rsidRPr="00041A57">
        <w:rPr>
          <w:rFonts w:ascii="Times New Roman" w:eastAsia="Times New Roman" w:hAnsi="Times New Roman" w:cs="Times New Roman"/>
          <w:sz w:val="26"/>
          <w:szCs w:val="26"/>
        </w:rPr>
        <w:t>психокоррекционными</w:t>
      </w:r>
      <w:proofErr w:type="spell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)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осуществляется организацией самостоятельно, исходя из психофизических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особенностей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с нарушением слуха на основании рекомендаций ПМПК и индивидуальной программы реабилитации. Коррекционно-развивающие занятия могут проводиться в индивидуальной и групповой форме</w:t>
      </w:r>
      <w:r w:rsidRPr="00041A57">
        <w:rPr>
          <w:rFonts w:ascii="Times New Roman" w:eastAsia="Times New Roman" w:hAnsi="Times New Roman" w:cs="Times New Roman"/>
          <w:szCs w:val="26"/>
        </w:rPr>
        <w:t>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8" w:firstLine="67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С целью обеспечения педагогической поддержки индивидуальной образовательной траектории учащихся в расписание лицея включены индивидуальные и групповые детско-родительские педагогические и психологические консультации.</w:t>
      </w:r>
    </w:p>
    <w:p w:rsidR="00041A57" w:rsidRPr="00041A57" w:rsidRDefault="00041A57" w:rsidP="00041A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041A57" w:rsidRPr="00041A57" w:rsidRDefault="00041A57" w:rsidP="00041A57">
      <w:pPr>
        <w:widowControl w:val="0"/>
        <w:tabs>
          <w:tab w:val="left" w:pos="3257"/>
          <w:tab w:val="left" w:pos="4895"/>
          <w:tab w:val="left" w:pos="5528"/>
          <w:tab w:val="left" w:pos="6732"/>
          <w:tab w:val="left" w:pos="8361"/>
          <w:tab w:val="left" w:pos="9795"/>
        </w:tabs>
        <w:autoSpaceDE w:val="0"/>
        <w:autoSpaceDN w:val="0"/>
        <w:spacing w:after="0" w:line="360" w:lineRule="auto"/>
        <w:ind w:left="282" w:right="145" w:firstLine="708"/>
        <w:rPr>
          <w:rFonts w:ascii="Times New Roman" w:eastAsia="Times New Roman" w:hAnsi="Times New Roman" w:cs="Times New Roman"/>
          <w:sz w:val="28"/>
        </w:rPr>
      </w:pPr>
    </w:p>
    <w:p w:rsidR="00041A57" w:rsidRPr="00041A57" w:rsidRDefault="00041A57" w:rsidP="00041A57">
      <w:pPr>
        <w:widowControl w:val="0"/>
        <w:tabs>
          <w:tab w:val="left" w:pos="3257"/>
          <w:tab w:val="left" w:pos="4895"/>
          <w:tab w:val="left" w:pos="5528"/>
          <w:tab w:val="left" w:pos="6732"/>
          <w:tab w:val="left" w:pos="8361"/>
          <w:tab w:val="left" w:pos="9795"/>
        </w:tabs>
        <w:autoSpaceDE w:val="0"/>
        <w:autoSpaceDN w:val="0"/>
        <w:spacing w:after="0" w:line="360" w:lineRule="auto"/>
        <w:ind w:left="282" w:right="145" w:firstLine="708"/>
        <w:rPr>
          <w:rFonts w:ascii="Times New Roman" w:eastAsia="Times New Roman" w:hAnsi="Times New Roman" w:cs="Times New Roman"/>
          <w:sz w:val="28"/>
        </w:rPr>
      </w:pPr>
    </w:p>
    <w:p w:rsidR="00041A57" w:rsidRPr="00041A57" w:rsidRDefault="00041A57" w:rsidP="00041A57">
      <w:pPr>
        <w:widowControl w:val="0"/>
        <w:tabs>
          <w:tab w:val="left" w:pos="3257"/>
          <w:tab w:val="left" w:pos="4895"/>
          <w:tab w:val="left" w:pos="5528"/>
          <w:tab w:val="left" w:pos="6732"/>
          <w:tab w:val="left" w:pos="8361"/>
          <w:tab w:val="left" w:pos="9795"/>
        </w:tabs>
        <w:autoSpaceDE w:val="0"/>
        <w:autoSpaceDN w:val="0"/>
        <w:spacing w:after="0" w:line="360" w:lineRule="auto"/>
        <w:ind w:left="282" w:right="145" w:firstLine="708"/>
        <w:rPr>
          <w:rFonts w:ascii="Times New Roman" w:eastAsia="Times New Roman" w:hAnsi="Times New Roman" w:cs="Times New Roman"/>
          <w:sz w:val="28"/>
        </w:rPr>
      </w:pPr>
      <w:r w:rsidRPr="00041A57">
        <w:rPr>
          <w:rFonts w:ascii="Times New Roman" w:eastAsia="Times New Roman" w:hAnsi="Times New Roman" w:cs="Times New Roman"/>
          <w:sz w:val="28"/>
        </w:rPr>
        <w:t>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360" w:lineRule="auto"/>
        <w:ind w:left="2862" w:right="15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41A57">
        <w:rPr>
          <w:rFonts w:ascii="Times New Roman" w:eastAsia="Times New Roman" w:hAnsi="Times New Roman" w:cs="Times New Roman"/>
          <w:b/>
          <w:sz w:val="26"/>
        </w:rPr>
        <w:lastRenderedPageBreak/>
        <w:t>Недельное</w:t>
      </w:r>
      <w:r w:rsidRPr="00041A57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распределение</w:t>
      </w:r>
      <w:r w:rsidRPr="00041A57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часов</w:t>
      </w:r>
      <w:r w:rsidRPr="00041A57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учебного</w:t>
      </w:r>
      <w:r w:rsidRPr="00041A57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план</w:t>
      </w:r>
      <w:proofErr w:type="gramStart"/>
      <w:r w:rsidRPr="00041A57">
        <w:rPr>
          <w:rFonts w:ascii="Times New Roman" w:eastAsia="Times New Roman" w:hAnsi="Times New Roman" w:cs="Times New Roman"/>
          <w:b/>
          <w:sz w:val="26"/>
        </w:rPr>
        <w:t>а ООО</w:t>
      </w:r>
      <w:proofErr w:type="gramEnd"/>
      <w:r w:rsidRPr="00041A57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E85DF7">
        <w:rPr>
          <w:rFonts w:ascii="Times New Roman" w:eastAsia="Times New Roman" w:hAnsi="Times New Roman" w:cs="Times New Roman"/>
          <w:b/>
          <w:sz w:val="24"/>
        </w:rPr>
        <w:t>для детей с задержкой психического развития</w:t>
      </w:r>
      <w:r w:rsidRPr="00041A57">
        <w:rPr>
          <w:rFonts w:ascii="Times New Roman" w:eastAsia="Times New Roman" w:hAnsi="Times New Roman" w:cs="Times New Roman"/>
          <w:b/>
          <w:sz w:val="24"/>
        </w:rPr>
        <w:t>,</w:t>
      </w:r>
      <w:r w:rsidRPr="00041A5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4"/>
        </w:rPr>
        <w:t>вариант</w:t>
      </w:r>
      <w:r w:rsidRPr="00041A57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="00E85DF7">
        <w:rPr>
          <w:rFonts w:ascii="Times New Roman" w:eastAsia="Times New Roman" w:hAnsi="Times New Roman" w:cs="Times New Roman"/>
          <w:b/>
          <w:sz w:val="24"/>
        </w:rPr>
        <w:t>7</w:t>
      </w:r>
      <w:r w:rsidRPr="00041A57">
        <w:rPr>
          <w:rFonts w:ascii="Times New Roman" w:eastAsia="Times New Roman" w:hAnsi="Times New Roman" w:cs="Times New Roman"/>
          <w:b/>
          <w:sz w:val="24"/>
        </w:rPr>
        <w:t>.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62"/>
        <w:gridCol w:w="2046"/>
        <w:gridCol w:w="979"/>
        <w:gridCol w:w="906"/>
        <w:gridCol w:w="1303"/>
      </w:tblGrid>
      <w:tr w:rsidR="00041A57" w:rsidRPr="00041A57" w:rsidTr="00326A75">
        <w:trPr>
          <w:trHeight w:val="253"/>
          <w:jc w:val="center"/>
        </w:trPr>
        <w:tc>
          <w:tcPr>
            <w:tcW w:w="1962" w:type="dxa"/>
            <w:vMerge w:val="restart"/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046" w:type="dxa"/>
            <w:vMerge w:val="restart"/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3188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D9D9D9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6" w:type="dxa"/>
            <w:shd w:val="clear" w:color="auto" w:fill="D9D9D9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D9D9D9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7196" w:type="dxa"/>
            <w:gridSpan w:val="5"/>
            <w:tcBorders>
              <w:right w:val="single" w:sz="4" w:space="0" w:color="auto"/>
            </w:tcBorders>
            <w:shd w:val="clear" w:color="auto" w:fill="FFFFB3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Обязательная часть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1962" w:type="dxa"/>
            <w:vMerge w:val="restart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788"/>
          <w:jc w:val="center"/>
        </w:trPr>
        <w:tc>
          <w:tcPr>
            <w:tcW w:w="1962" w:type="dxa"/>
            <w:vMerge w:val="restart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Родная литература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1962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1962" w:type="dxa"/>
            <w:vMerge w:val="restart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1962" w:type="dxa"/>
            <w:vMerge w:val="restart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1962" w:type="dxa"/>
            <w:vMerge w:val="restart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41A57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gramEnd"/>
            <w:r w:rsidRPr="00041A57">
              <w:rPr>
                <w:rFonts w:ascii="Times New Roman" w:eastAsia="Times New Roman" w:hAnsi="Times New Roman" w:cs="Times New Roman"/>
              </w:rPr>
              <w:t xml:space="preserve"> предметы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1962" w:type="dxa"/>
            <w:vMerge w:val="restart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1962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1962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520"/>
          <w:jc w:val="center"/>
        </w:trPr>
        <w:tc>
          <w:tcPr>
            <w:tcW w:w="1962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1A57" w:rsidRPr="00041A57" w:rsidTr="00326A75">
        <w:trPr>
          <w:trHeight w:val="520"/>
          <w:jc w:val="center"/>
        </w:trPr>
        <w:tc>
          <w:tcPr>
            <w:tcW w:w="1962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4008" w:type="dxa"/>
            <w:gridSpan w:val="2"/>
            <w:shd w:val="clear" w:color="auto" w:fill="00FF00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79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06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03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4008" w:type="dxa"/>
            <w:gridSpan w:val="2"/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79" w:type="dxa"/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4008" w:type="dxa"/>
            <w:gridSpan w:val="2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Час активности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4008" w:type="dxa"/>
            <w:gridSpan w:val="2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Элективный курс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4008" w:type="dxa"/>
            <w:gridSpan w:val="2"/>
            <w:shd w:val="clear" w:color="auto" w:fill="00FF00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79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6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280"/>
          <w:jc w:val="center"/>
        </w:trPr>
        <w:tc>
          <w:tcPr>
            <w:tcW w:w="4008" w:type="dxa"/>
            <w:gridSpan w:val="2"/>
            <w:shd w:val="clear" w:color="auto" w:fill="00FF00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ИТОГО недельная нагрузка</w:t>
            </w:r>
          </w:p>
        </w:tc>
        <w:tc>
          <w:tcPr>
            <w:tcW w:w="979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06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03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4008" w:type="dxa"/>
            <w:gridSpan w:val="2"/>
            <w:shd w:val="clear" w:color="auto" w:fill="FCE3FC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Количество учебных недель</w:t>
            </w:r>
          </w:p>
        </w:tc>
        <w:tc>
          <w:tcPr>
            <w:tcW w:w="979" w:type="dxa"/>
            <w:shd w:val="clear" w:color="auto" w:fill="FCE3FC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06" w:type="dxa"/>
            <w:shd w:val="clear" w:color="auto" w:fill="FCE3FC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03" w:type="dxa"/>
            <w:shd w:val="clear" w:color="auto" w:fill="FCE3FC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4008" w:type="dxa"/>
            <w:gridSpan w:val="2"/>
            <w:shd w:val="clear" w:color="auto" w:fill="FCE3FC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Всего часов в год</w:t>
            </w:r>
          </w:p>
        </w:tc>
        <w:tc>
          <w:tcPr>
            <w:tcW w:w="979" w:type="dxa"/>
            <w:shd w:val="clear" w:color="auto" w:fill="FCE3FC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906" w:type="dxa"/>
            <w:shd w:val="clear" w:color="auto" w:fill="FCE3FC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1020</w:t>
            </w:r>
          </w:p>
        </w:tc>
        <w:tc>
          <w:tcPr>
            <w:tcW w:w="1303" w:type="dxa"/>
            <w:shd w:val="clear" w:color="auto" w:fill="FCE3FC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1088</w:t>
            </w:r>
          </w:p>
        </w:tc>
      </w:tr>
    </w:tbl>
    <w:p w:rsidR="00041A57" w:rsidRPr="00041A57" w:rsidRDefault="00041A57" w:rsidP="00041A57">
      <w:pPr>
        <w:widowControl w:val="0"/>
        <w:autoSpaceDE w:val="0"/>
        <w:autoSpaceDN w:val="0"/>
        <w:spacing w:after="0" w:line="280" w:lineRule="exact"/>
        <w:ind w:left="107"/>
        <w:jc w:val="center"/>
        <w:rPr>
          <w:rFonts w:ascii="Times New Roman" w:eastAsia="Times New Roman" w:hAnsi="Times New Roman" w:cs="Times New Roman"/>
          <w:sz w:val="26"/>
        </w:rPr>
        <w:sectPr w:rsidR="00041A57" w:rsidRPr="00041A57">
          <w:pgSz w:w="11910" w:h="16840"/>
          <w:pgMar w:top="520" w:right="425" w:bottom="280" w:left="850" w:header="720" w:footer="720" w:gutter="0"/>
          <w:cols w:space="720"/>
        </w:sectPr>
      </w:pPr>
    </w:p>
    <w:p w:rsidR="00041A57" w:rsidRPr="00041A57" w:rsidRDefault="00041A57" w:rsidP="00041A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850"/>
        <w:gridCol w:w="426"/>
        <w:gridCol w:w="708"/>
      </w:tblGrid>
      <w:tr w:rsidR="00041A57" w:rsidRPr="00041A57" w:rsidTr="00326A75">
        <w:trPr>
          <w:trHeight w:val="386"/>
        </w:trPr>
        <w:tc>
          <w:tcPr>
            <w:tcW w:w="8790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041A57" w:rsidRPr="00041A57" w:rsidRDefault="00041A57" w:rsidP="00041A57">
            <w:pPr>
              <w:spacing w:before="2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041A57">
              <w:rPr>
                <w:rFonts w:ascii="Times New Roman" w:eastAsia="Times New Roman" w:hAnsi="Times New Roman" w:cs="Times New Roman"/>
                <w:b/>
                <w:sz w:val="26"/>
              </w:rPr>
              <w:t>Внеурочная</w:t>
            </w:r>
            <w:proofErr w:type="spellEnd"/>
            <w:r w:rsidRPr="00041A57">
              <w:rPr>
                <w:rFonts w:ascii="Times New Roman" w:eastAsia="Times New Roman" w:hAnsi="Times New Roman" w:cs="Times New Roman"/>
                <w:b/>
                <w:spacing w:val="-15"/>
                <w:sz w:val="26"/>
              </w:rPr>
              <w:t xml:space="preserve"> </w:t>
            </w:r>
            <w:proofErr w:type="spellStart"/>
            <w:r w:rsidRPr="00041A57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деятельность</w:t>
            </w:r>
            <w:proofErr w:type="spellEnd"/>
          </w:p>
        </w:tc>
      </w:tr>
      <w:tr w:rsidR="00041A57" w:rsidRPr="00041A57" w:rsidTr="00326A75">
        <w:trPr>
          <w:trHeight w:val="383"/>
        </w:trPr>
        <w:tc>
          <w:tcPr>
            <w:tcW w:w="8790" w:type="dxa"/>
            <w:gridSpan w:val="4"/>
            <w:tcBorders>
              <w:right w:val="single" w:sz="4" w:space="0" w:color="auto"/>
            </w:tcBorders>
          </w:tcPr>
          <w:p w:rsidR="00041A57" w:rsidRPr="00041A57" w:rsidRDefault="00041A57" w:rsidP="00041A57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041A57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Коррекционно-развивающие</w:t>
            </w:r>
            <w:r w:rsidRPr="00041A57">
              <w:rPr>
                <w:rFonts w:ascii="Times New Roman" w:eastAsia="Times New Roman" w:hAnsi="Times New Roman" w:cs="Times New Roman"/>
                <w:b/>
                <w:spacing w:val="6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занятия</w:t>
            </w:r>
            <w:r w:rsidRPr="00041A57">
              <w:rPr>
                <w:rFonts w:ascii="Times New Roman" w:eastAsia="Times New Roman" w:hAnsi="Times New Roman" w:cs="Times New Roman"/>
                <w:b/>
                <w:spacing w:val="9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(обязательные</w:t>
            </w:r>
            <w:r w:rsidRPr="00041A57">
              <w:rPr>
                <w:rFonts w:ascii="Times New Roman" w:eastAsia="Times New Roman" w:hAnsi="Times New Roman" w:cs="Times New Roman"/>
                <w:b/>
                <w:spacing w:val="9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занятия)</w:t>
            </w:r>
          </w:p>
        </w:tc>
      </w:tr>
      <w:tr w:rsidR="00041A57" w:rsidRPr="00041A57" w:rsidTr="00326A75">
        <w:trPr>
          <w:trHeight w:val="384"/>
        </w:trPr>
        <w:tc>
          <w:tcPr>
            <w:tcW w:w="6806" w:type="dxa"/>
          </w:tcPr>
          <w:p w:rsidR="00041A57" w:rsidRPr="00041A57" w:rsidRDefault="00041A57" w:rsidP="00041A57">
            <w:pPr>
              <w:spacing w:before="36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</w:rPr>
              <w:t>Логопедическая</w:t>
            </w:r>
            <w:proofErr w:type="spellEnd"/>
            <w:r w:rsidRPr="00041A57">
              <w:rPr>
                <w:rFonts w:ascii="Times New Roman" w:eastAsia="Times New Roman" w:hAnsi="Times New Roman" w:cs="Times New Roman"/>
                <w:spacing w:val="8"/>
                <w:sz w:val="26"/>
              </w:rPr>
              <w:t xml:space="preserve"> </w:t>
            </w:r>
            <w:proofErr w:type="spellStart"/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</w:rPr>
              <w:t>коррекция</w:t>
            </w:r>
            <w:proofErr w:type="spellEnd"/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  <w:r w:rsidRPr="00041A57">
              <w:rPr>
                <w:rFonts w:ascii="Times New Roman" w:eastAsia="Times New Roman" w:hAnsi="Times New Roman" w:cs="Times New Roman"/>
                <w:spacing w:val="7"/>
                <w:sz w:val="26"/>
              </w:rPr>
              <w:t xml:space="preserve"> </w:t>
            </w:r>
          </w:p>
        </w:tc>
        <w:tc>
          <w:tcPr>
            <w:tcW w:w="850" w:type="dxa"/>
          </w:tcPr>
          <w:p w:rsidR="00041A57" w:rsidRPr="00041A57" w:rsidRDefault="00041A57" w:rsidP="00041A57">
            <w:pPr>
              <w:spacing w:before="36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2</w:t>
            </w:r>
          </w:p>
        </w:tc>
        <w:tc>
          <w:tcPr>
            <w:tcW w:w="426" w:type="dxa"/>
          </w:tcPr>
          <w:p w:rsidR="00041A57" w:rsidRPr="00041A57" w:rsidRDefault="00041A57" w:rsidP="00041A57">
            <w:pPr>
              <w:spacing w:before="36"/>
              <w:ind w:left="8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41A57" w:rsidRPr="00041A57" w:rsidRDefault="00041A57" w:rsidP="00041A57">
            <w:pPr>
              <w:spacing w:before="36"/>
              <w:ind w:left="13" w:righ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2</w:t>
            </w:r>
          </w:p>
        </w:tc>
      </w:tr>
      <w:tr w:rsidR="00041A57" w:rsidRPr="00041A57" w:rsidTr="00326A75">
        <w:trPr>
          <w:trHeight w:val="383"/>
        </w:trPr>
        <w:tc>
          <w:tcPr>
            <w:tcW w:w="6806" w:type="dxa"/>
          </w:tcPr>
          <w:p w:rsidR="00041A57" w:rsidRPr="00041A57" w:rsidRDefault="00041A57" w:rsidP="00041A57">
            <w:pPr>
              <w:spacing w:before="35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</w:rPr>
              <w:t>Психокоррекционные</w:t>
            </w:r>
            <w:proofErr w:type="spellEnd"/>
            <w:r w:rsidRPr="00041A57">
              <w:rPr>
                <w:rFonts w:ascii="Times New Roman" w:eastAsia="Times New Roman" w:hAnsi="Times New Roman" w:cs="Times New Roman"/>
                <w:spacing w:val="8"/>
                <w:sz w:val="26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</w:rPr>
              <w:t>занятия</w:t>
            </w:r>
          </w:p>
        </w:tc>
        <w:tc>
          <w:tcPr>
            <w:tcW w:w="850" w:type="dxa"/>
          </w:tcPr>
          <w:p w:rsidR="00041A57" w:rsidRPr="00041A57" w:rsidRDefault="00041A57" w:rsidP="00041A57">
            <w:pPr>
              <w:spacing w:before="35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426" w:type="dxa"/>
          </w:tcPr>
          <w:p w:rsidR="00041A57" w:rsidRPr="00041A57" w:rsidRDefault="00041A57" w:rsidP="00041A57">
            <w:pPr>
              <w:spacing w:before="35"/>
              <w:ind w:left="8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708" w:type="dxa"/>
          </w:tcPr>
          <w:p w:rsidR="00041A57" w:rsidRPr="00041A57" w:rsidRDefault="00041A57" w:rsidP="00041A57">
            <w:pPr>
              <w:spacing w:before="35"/>
              <w:ind w:left="13" w:righ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</w:tr>
      <w:tr w:rsidR="00041A57" w:rsidRPr="00041A57" w:rsidTr="00326A75">
        <w:trPr>
          <w:trHeight w:val="383"/>
        </w:trPr>
        <w:tc>
          <w:tcPr>
            <w:tcW w:w="6806" w:type="dxa"/>
          </w:tcPr>
          <w:p w:rsidR="00041A57" w:rsidRPr="00041A57" w:rsidRDefault="00041A57" w:rsidP="00041A57">
            <w:pPr>
              <w:spacing w:before="35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Педагогическая</w:t>
            </w:r>
            <w:r w:rsidRPr="00041A57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коррекция.</w:t>
            </w:r>
            <w:r w:rsidRPr="00041A57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Развитие</w:t>
            </w:r>
            <w:r w:rsidRPr="00041A57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речи</w:t>
            </w:r>
            <w:r w:rsidRPr="00041A57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(русский</w:t>
            </w:r>
            <w:r w:rsidRPr="00041A57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язык)</w:t>
            </w:r>
          </w:p>
        </w:tc>
        <w:tc>
          <w:tcPr>
            <w:tcW w:w="850" w:type="dxa"/>
          </w:tcPr>
          <w:p w:rsidR="00041A57" w:rsidRPr="00041A57" w:rsidRDefault="00041A57" w:rsidP="00041A57">
            <w:pPr>
              <w:spacing w:before="35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426" w:type="dxa"/>
          </w:tcPr>
          <w:p w:rsidR="00041A57" w:rsidRPr="00041A57" w:rsidRDefault="00041A57" w:rsidP="00041A57">
            <w:pPr>
              <w:spacing w:before="35"/>
              <w:ind w:left="8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708" w:type="dxa"/>
          </w:tcPr>
          <w:p w:rsidR="00041A57" w:rsidRPr="00041A57" w:rsidRDefault="00041A57" w:rsidP="00041A57">
            <w:pPr>
              <w:spacing w:before="35"/>
              <w:ind w:left="13" w:righ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</w:tr>
      <w:tr w:rsidR="00041A57" w:rsidRPr="00041A57" w:rsidTr="00326A75">
        <w:trPr>
          <w:trHeight w:val="599"/>
        </w:trPr>
        <w:tc>
          <w:tcPr>
            <w:tcW w:w="6806" w:type="dxa"/>
          </w:tcPr>
          <w:p w:rsidR="00041A57" w:rsidRPr="00041A57" w:rsidRDefault="00041A57" w:rsidP="00041A57">
            <w:pPr>
              <w:spacing w:line="293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Педагогическая</w:t>
            </w:r>
            <w:r w:rsidRPr="00041A57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коррекция.</w:t>
            </w:r>
            <w:r w:rsidRPr="00041A57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Развитие логического мышления</w:t>
            </w:r>
          </w:p>
          <w:p w:rsidR="00041A57" w:rsidRPr="00041A57" w:rsidRDefault="00041A57" w:rsidP="00041A57">
            <w:pPr>
              <w:spacing w:line="287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(математика)</w:t>
            </w:r>
          </w:p>
        </w:tc>
        <w:tc>
          <w:tcPr>
            <w:tcW w:w="850" w:type="dxa"/>
          </w:tcPr>
          <w:p w:rsidR="00041A57" w:rsidRPr="00041A57" w:rsidRDefault="00041A57" w:rsidP="00041A57">
            <w:pPr>
              <w:spacing w:before="143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426" w:type="dxa"/>
          </w:tcPr>
          <w:p w:rsidR="00041A57" w:rsidRPr="00041A57" w:rsidRDefault="00041A57" w:rsidP="00041A57">
            <w:pPr>
              <w:spacing w:before="143"/>
              <w:ind w:left="8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708" w:type="dxa"/>
          </w:tcPr>
          <w:p w:rsidR="00041A57" w:rsidRPr="00041A57" w:rsidRDefault="00041A57" w:rsidP="00041A57">
            <w:pPr>
              <w:spacing w:before="143"/>
              <w:ind w:left="13" w:righ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</w:tr>
      <w:tr w:rsidR="00041A57" w:rsidRPr="00041A57" w:rsidTr="00326A75">
        <w:trPr>
          <w:trHeight w:val="383"/>
        </w:trPr>
        <w:tc>
          <w:tcPr>
            <w:tcW w:w="6806" w:type="dxa"/>
          </w:tcPr>
          <w:p w:rsidR="00041A57" w:rsidRPr="00041A57" w:rsidRDefault="00041A57" w:rsidP="00041A57">
            <w:pPr>
              <w:spacing w:line="291" w:lineRule="exact"/>
              <w:ind w:right="9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850" w:type="dxa"/>
          </w:tcPr>
          <w:p w:rsidR="00041A57" w:rsidRPr="00041A57" w:rsidRDefault="00041A57" w:rsidP="00041A57">
            <w:pPr>
              <w:spacing w:before="35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5</w:t>
            </w:r>
          </w:p>
        </w:tc>
        <w:tc>
          <w:tcPr>
            <w:tcW w:w="426" w:type="dxa"/>
          </w:tcPr>
          <w:p w:rsidR="00041A57" w:rsidRPr="00041A57" w:rsidRDefault="00041A57" w:rsidP="00041A57">
            <w:pPr>
              <w:spacing w:before="35"/>
              <w:ind w:left="8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5</w:t>
            </w:r>
          </w:p>
        </w:tc>
        <w:tc>
          <w:tcPr>
            <w:tcW w:w="708" w:type="dxa"/>
          </w:tcPr>
          <w:p w:rsidR="00041A57" w:rsidRPr="00041A57" w:rsidRDefault="00041A57" w:rsidP="00041A57">
            <w:pPr>
              <w:spacing w:before="35"/>
              <w:ind w:left="13" w:righ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5</w:t>
            </w:r>
          </w:p>
        </w:tc>
      </w:tr>
    </w:tbl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72E1F" w:rsidRDefault="00572E1F"/>
    <w:sectPr w:rsidR="00572E1F">
      <w:pgSz w:w="11910" w:h="16840"/>
      <w:pgMar w:top="5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57"/>
    <w:rsid w:val="00041A57"/>
    <w:rsid w:val="004F4268"/>
    <w:rsid w:val="00572E1F"/>
    <w:rsid w:val="00820BCF"/>
    <w:rsid w:val="00E85DF7"/>
    <w:rsid w:val="00F2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41A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4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41A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4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3</cp:revision>
  <dcterms:created xsi:type="dcterms:W3CDTF">2025-03-31T03:24:00Z</dcterms:created>
  <dcterms:modified xsi:type="dcterms:W3CDTF">2025-03-31T03:25:00Z</dcterms:modified>
</cp:coreProperties>
</file>